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 w14:paraId="30DB5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15959B9F"/>
        </w:tc>
      </w:tr>
      <w:tr w14:paraId="35DC2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6E00E6E2"/>
        </w:tc>
      </w:tr>
      <w:tr w14:paraId="29666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 w14:paraId="0FA9607A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3678BE10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7A9138FE"/>
        </w:tc>
      </w:tr>
      <w:tr w14:paraId="5E1C8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 w14:paraId="612EF221"/>
        </w:tc>
      </w:tr>
      <w:tr w14:paraId="3CEAE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1AAA2D30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161A57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 2025年口袋公园项目（西涧路与清流路交口东南角）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25AD24D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5CD1F081"/>
        </w:tc>
      </w:tr>
      <w:tr w14:paraId="2B025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4DFAA6D9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F76D672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3B4A75D1"/>
        </w:tc>
        <w:tc>
          <w:tcPr>
            <w:tcW w:w="1346" w:type="dxa"/>
          </w:tcPr>
          <w:p w14:paraId="7A78F23B"/>
        </w:tc>
      </w:tr>
      <w:tr w14:paraId="2611C1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7CF7DACF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F7D7A94"/>
        </w:tc>
        <w:tc>
          <w:tcPr>
            <w:tcW w:w="2593" w:type="dxa"/>
            <w:gridSpan w:val="3"/>
          </w:tcPr>
          <w:p w14:paraId="72A8749E"/>
        </w:tc>
      </w:tr>
      <w:tr w14:paraId="7DD75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7BFD1ED3"/>
        </w:tc>
      </w:tr>
      <w:tr w14:paraId="07D87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5D0F9F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8C18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 w14:paraId="71252C24"/>
        </w:tc>
      </w:tr>
      <w:tr w14:paraId="3AAAD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 w14:paraId="1BD8E40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2D178E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98F297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369FF781"/>
        </w:tc>
      </w:tr>
      <w:tr w14:paraId="3D1D6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 w14:paraId="1558FE5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F4C26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4D2C096E"/>
        </w:tc>
      </w:tr>
      <w:tr w14:paraId="44203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 w14:paraId="5FBD5562"/>
        </w:tc>
      </w:tr>
      <w:tr w14:paraId="54F15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 w14:paraId="245DB23C"/>
        </w:tc>
      </w:tr>
      <w:tr w14:paraId="79E259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 w14:paraId="5A28C87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75CB19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403B24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2BB5C9E"/>
        </w:tc>
      </w:tr>
      <w:tr w14:paraId="0651A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 w14:paraId="2FF5DC16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BCA90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2B58B87"/>
        </w:tc>
      </w:tr>
      <w:tr w14:paraId="4B3FE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 w14:paraId="240C0EE2"/>
        </w:tc>
      </w:tr>
      <w:tr w14:paraId="77DBF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3A41D661"/>
        </w:tc>
      </w:tr>
      <w:tr w14:paraId="5962A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 w14:paraId="26C09469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53B21B0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31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6CAB9502"/>
        </w:tc>
      </w:tr>
    </w:tbl>
    <w:p w14:paraId="13469FBE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76C6D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5D7F237F"/>
        </w:tc>
      </w:tr>
      <w:tr w14:paraId="36A78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152B51A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3E46A11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73D0D693"/>
        </w:tc>
      </w:tr>
      <w:tr w14:paraId="096D39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5D3ADBC5"/>
        </w:tc>
      </w:tr>
      <w:tr w14:paraId="0B688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075BA227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A3EAAE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2025年口袋公园项目（西涧路与清流路交口东南角）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B70B2F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7126A7D"/>
        </w:tc>
      </w:tr>
      <w:tr w14:paraId="356F6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69470F86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5D699BEE"/>
        </w:tc>
        <w:tc>
          <w:tcPr>
            <w:tcW w:w="2593" w:type="dxa"/>
            <w:gridSpan w:val="4"/>
          </w:tcPr>
          <w:p w14:paraId="4EA92EB9"/>
        </w:tc>
      </w:tr>
      <w:tr w14:paraId="41A2E9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081AD0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3DCD5B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31E30033"/>
        </w:tc>
      </w:tr>
      <w:tr w14:paraId="71C89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67A2EA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377EE5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A412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4E9440C"/>
        </w:tc>
        <w:tc>
          <w:tcPr>
            <w:tcW w:w="1690" w:type="dxa"/>
            <w:shd w:val="clear" w:color="auto" w:fill="auto"/>
            <w:vAlign w:val="bottom"/>
          </w:tcPr>
          <w:p w14:paraId="042FF50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EAC5F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991CD41"/>
        </w:tc>
      </w:tr>
      <w:tr w14:paraId="0196A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2C1AA734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F46A21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3C3856A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A252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29" w:type="dxa"/>
          </w:tcPr>
          <w:p w14:paraId="7E878C47"/>
        </w:tc>
      </w:tr>
      <w:tr w14:paraId="2CD69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A65C280"/>
        </w:tc>
      </w:tr>
      <w:tr w14:paraId="746A72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5ADE4611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4BA8E8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C0C099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887F41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8ECED32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675A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139F9D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FBF20DA"/>
        </w:tc>
      </w:tr>
      <w:tr w14:paraId="109CA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1C69EB77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7864B20B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3BE20D6"/>
        </w:tc>
        <w:tc>
          <w:tcPr>
            <w:tcW w:w="230" w:type="dxa"/>
          </w:tcPr>
          <w:p w14:paraId="6090C98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25F4A56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251BC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1A09FF"/>
        </w:tc>
      </w:tr>
      <w:tr w14:paraId="10C6F5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3905DCA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CE91C8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7856625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3EC8C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02CA712"/>
        </w:tc>
      </w:tr>
      <w:tr w14:paraId="4F745A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15F8DF51"/>
        </w:tc>
      </w:tr>
      <w:tr w14:paraId="16C44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6D90222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D94C48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55A15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14CDD0D"/>
        </w:tc>
        <w:tc>
          <w:tcPr>
            <w:tcW w:w="1690" w:type="dxa"/>
            <w:shd w:val="clear" w:color="auto" w:fill="auto"/>
            <w:vAlign w:val="bottom"/>
          </w:tcPr>
          <w:p w14:paraId="6448195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BC5B7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32BBF62"/>
        </w:tc>
      </w:tr>
      <w:tr w14:paraId="71E14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387122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4376F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0C32608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35F089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15677A4D"/>
        </w:tc>
      </w:tr>
      <w:tr w14:paraId="593AC6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4968DF46"/>
        </w:tc>
      </w:tr>
      <w:tr w14:paraId="7DFD5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689B4D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D3950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4A5678B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30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029A4BC0"/>
        </w:tc>
        <w:tc>
          <w:tcPr>
            <w:tcW w:w="1690" w:type="dxa"/>
            <w:shd w:val="clear" w:color="auto" w:fill="auto"/>
            <w:vAlign w:val="bottom"/>
          </w:tcPr>
          <w:p w14:paraId="6AC7DDC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10410AF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4637DF0C"/>
        </w:tc>
      </w:tr>
    </w:tbl>
    <w:p w14:paraId="68B19A7B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 w14:paraId="76227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2F9A2B41"/>
        </w:tc>
      </w:tr>
      <w:tr w14:paraId="7B7C1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2E59EEA5"/>
        </w:tc>
      </w:tr>
      <w:tr w14:paraId="42F8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 w14:paraId="77A1B459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4381628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5D430CB2"/>
        </w:tc>
      </w:tr>
      <w:tr w14:paraId="51AE75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587BD9AE"/>
        </w:tc>
      </w:tr>
      <w:tr w14:paraId="5B195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0076A572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8B39E71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2025年口袋公园项目（西涧路与清流路交口东南角）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66D29036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0B91EAAA"/>
        </w:tc>
      </w:tr>
      <w:tr w14:paraId="601F3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72BBCE61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7ABC627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C4785D9"/>
        </w:tc>
        <w:tc>
          <w:tcPr>
            <w:tcW w:w="1346" w:type="dxa"/>
          </w:tcPr>
          <w:p w14:paraId="5DF16C24"/>
        </w:tc>
      </w:tr>
      <w:tr w14:paraId="31A263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2DA97EAC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E709A85"/>
        </w:tc>
        <w:tc>
          <w:tcPr>
            <w:tcW w:w="2593" w:type="dxa"/>
            <w:gridSpan w:val="3"/>
          </w:tcPr>
          <w:p w14:paraId="3A1BB296"/>
        </w:tc>
      </w:tr>
      <w:tr w14:paraId="10CEA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587D7650"/>
        </w:tc>
      </w:tr>
      <w:tr w14:paraId="09A85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63E20B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C29A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2B8A6364"/>
        </w:tc>
      </w:tr>
      <w:tr w14:paraId="669D2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 w14:paraId="27EA96B5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BCECA7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D23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1ACA103"/>
        </w:tc>
      </w:tr>
      <w:tr w14:paraId="2E717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0BCBD3D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66CC68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3CC53733"/>
        </w:tc>
      </w:tr>
      <w:tr w14:paraId="29BC1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48845BDC"/>
        </w:tc>
      </w:tr>
      <w:tr w14:paraId="67F4C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 w14:paraId="185F85FB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5D6DE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1D36D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8CE8945"/>
        </w:tc>
      </w:tr>
      <w:tr w14:paraId="0D3C4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799B64F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FF6F55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4E1C4FF2"/>
        </w:tc>
      </w:tr>
      <w:tr w14:paraId="0E742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1266FD9C"/>
        </w:tc>
      </w:tr>
      <w:tr w14:paraId="6D1B6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E372DD4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3E579FA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31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09626012"/>
        </w:tc>
      </w:tr>
    </w:tbl>
    <w:p w14:paraId="04CD3BFA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7A0F7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56AE97C"/>
        </w:tc>
      </w:tr>
      <w:tr w14:paraId="047F1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4C50285"/>
        </w:tc>
      </w:tr>
      <w:tr w14:paraId="24399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DF02427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4367260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47A37A94"/>
        </w:tc>
      </w:tr>
      <w:tr w14:paraId="35F4F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7208411D"/>
        </w:tc>
      </w:tr>
      <w:tr w14:paraId="6EF31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6C793854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5C12FB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2025年口袋公园项目（西涧路与清流路交口东南角）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0805DF0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3A28D8A3"/>
        </w:tc>
      </w:tr>
      <w:tr w14:paraId="34A8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20426EAE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49D21767"/>
        </w:tc>
        <w:tc>
          <w:tcPr>
            <w:tcW w:w="2593" w:type="dxa"/>
            <w:gridSpan w:val="4"/>
          </w:tcPr>
          <w:p w14:paraId="3F325E7A"/>
        </w:tc>
      </w:tr>
      <w:tr w14:paraId="17FC6D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583D341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007F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7E19F8EF"/>
        </w:tc>
      </w:tr>
      <w:tr w14:paraId="0FA68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EE3463C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2B6D5F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1A6CE329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C5645C7">
            <w:pPr>
              <w:spacing w:line="232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30"/>
                <w:szCs w:val="30"/>
                <w:lang w:val="en-US" w:eastAsia="zh-CN"/>
              </w:rPr>
              <w:t>199266.95</w:t>
            </w:r>
          </w:p>
        </w:tc>
        <w:tc>
          <w:tcPr>
            <w:tcW w:w="329" w:type="dxa"/>
          </w:tcPr>
          <w:p w14:paraId="7EEEA8C3"/>
        </w:tc>
      </w:tr>
      <w:tr w14:paraId="6BBA9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5F5CC9B5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3B81F5FB">
            <w:pPr>
              <w:rPr>
                <w:b/>
                <w:bCs/>
              </w:rPr>
            </w:pPr>
          </w:p>
        </w:tc>
        <w:tc>
          <w:tcPr>
            <w:tcW w:w="329" w:type="dxa"/>
          </w:tcPr>
          <w:p w14:paraId="2FFF9738"/>
        </w:tc>
      </w:tr>
      <w:tr w14:paraId="5EE69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411B4FB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0725F4E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7EED492A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6712FB3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30"/>
                <w:szCs w:val="30"/>
                <w:lang w:val="en-US" w:eastAsia="zh-CN"/>
              </w:rPr>
              <w:t>壹拾玖万玖仟贰佰陆拾陆元玖角伍分</w:t>
            </w:r>
          </w:p>
        </w:tc>
        <w:tc>
          <w:tcPr>
            <w:tcW w:w="329" w:type="dxa"/>
          </w:tcPr>
          <w:p w14:paraId="7A4D4DEC"/>
        </w:tc>
      </w:tr>
      <w:tr w14:paraId="6D375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7969A4F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63090148"/>
        </w:tc>
        <w:tc>
          <w:tcPr>
            <w:tcW w:w="329" w:type="dxa"/>
          </w:tcPr>
          <w:p w14:paraId="1D8807CE"/>
        </w:tc>
      </w:tr>
      <w:tr w14:paraId="158EA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229" w:type="dxa"/>
          </w:tcPr>
          <w:p w14:paraId="050E501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237191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AB05C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175BF646"/>
        </w:tc>
        <w:tc>
          <w:tcPr>
            <w:tcW w:w="1690" w:type="dxa"/>
            <w:shd w:val="clear" w:color="auto" w:fill="auto"/>
            <w:vAlign w:val="bottom"/>
          </w:tcPr>
          <w:p w14:paraId="1960FE82">
            <w:pPr>
              <w:spacing w:line="232" w:lineRule="auto"/>
              <w:rPr>
                <w:rFonts w:ascii="宋体" w:hAnsi="宋体" w:eastAsia="宋体" w:cs="宋体"/>
                <w:b/>
                <w:bCs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C7FC69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C8BA05E"/>
        </w:tc>
      </w:tr>
      <w:tr w14:paraId="799BA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D42275C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BF19F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2459DD8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889739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0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章）</w:t>
            </w:r>
          </w:p>
        </w:tc>
        <w:tc>
          <w:tcPr>
            <w:tcW w:w="329" w:type="dxa"/>
          </w:tcPr>
          <w:p w14:paraId="47A84E2B"/>
        </w:tc>
      </w:tr>
      <w:tr w14:paraId="7143B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exact"/>
        </w:trPr>
        <w:tc>
          <w:tcPr>
            <w:tcW w:w="10373" w:type="dxa"/>
            <w:gridSpan w:val="14"/>
          </w:tcPr>
          <w:p w14:paraId="097FA113"/>
        </w:tc>
      </w:tr>
      <w:tr w14:paraId="5959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12352C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15CB53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B1A358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9BFE0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02F619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5D1D1B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EC5420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54A02AA"/>
        </w:tc>
      </w:tr>
      <w:tr w14:paraId="4C1E31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5C812AA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B758A57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9134AC3"/>
        </w:tc>
        <w:tc>
          <w:tcPr>
            <w:tcW w:w="230" w:type="dxa"/>
          </w:tcPr>
          <w:p w14:paraId="003F27DB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003F4059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627CD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28A394F"/>
        </w:tc>
      </w:tr>
      <w:tr w14:paraId="51290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5FCA185D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C8A673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157A7423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B36D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5ED6151A"/>
        </w:tc>
      </w:tr>
      <w:tr w14:paraId="0D9FE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47526205"/>
        </w:tc>
      </w:tr>
      <w:tr w14:paraId="762A9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5F6509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0556F6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5FC05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513FD5E8"/>
        </w:tc>
        <w:tc>
          <w:tcPr>
            <w:tcW w:w="1690" w:type="dxa"/>
            <w:shd w:val="clear" w:color="auto" w:fill="auto"/>
            <w:vAlign w:val="bottom"/>
          </w:tcPr>
          <w:p w14:paraId="0E0067C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12E9C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44AF6461"/>
        </w:tc>
      </w:tr>
      <w:tr w14:paraId="20C22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4B648DC3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E7474D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3AE1923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2F4731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2CEBC2E7"/>
        </w:tc>
      </w:tr>
      <w:tr w14:paraId="4C0C2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065A8823"/>
        </w:tc>
      </w:tr>
      <w:tr w14:paraId="18D29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B239D6A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69740F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11B7BB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30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  <w:vAlign w:val="top"/>
          </w:tcPr>
          <w:p w14:paraId="5C054BA3"/>
        </w:tc>
        <w:tc>
          <w:tcPr>
            <w:tcW w:w="1690" w:type="dxa"/>
            <w:shd w:val="clear" w:color="auto" w:fill="auto"/>
            <w:vAlign w:val="bottom"/>
          </w:tcPr>
          <w:p w14:paraId="5A44EDA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F49AAB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199793C3"/>
        </w:tc>
      </w:tr>
    </w:tbl>
    <w:p w14:paraId="7318E539"/>
    <w:p w14:paraId="473ECEDA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DU3YTRiNzEyMmI4NzkwMGYwYzM4ZGNkMThjZDg3MGYifQ=="/>
  </w:docVars>
  <w:rsids>
    <w:rsidRoot w:val="00EC0F91"/>
    <w:rsid w:val="00342F3C"/>
    <w:rsid w:val="00443C87"/>
    <w:rsid w:val="007742EE"/>
    <w:rsid w:val="00A32F1D"/>
    <w:rsid w:val="00EC0F91"/>
    <w:rsid w:val="01157D39"/>
    <w:rsid w:val="01BA41CE"/>
    <w:rsid w:val="03C82C93"/>
    <w:rsid w:val="09305723"/>
    <w:rsid w:val="0A7450D0"/>
    <w:rsid w:val="0B9F3D21"/>
    <w:rsid w:val="0BD04822"/>
    <w:rsid w:val="0C644A63"/>
    <w:rsid w:val="0D2407B0"/>
    <w:rsid w:val="0F09256E"/>
    <w:rsid w:val="0F64439F"/>
    <w:rsid w:val="11423ACC"/>
    <w:rsid w:val="1181187F"/>
    <w:rsid w:val="11E90BE5"/>
    <w:rsid w:val="12BA2C5A"/>
    <w:rsid w:val="15B3752A"/>
    <w:rsid w:val="193911AD"/>
    <w:rsid w:val="1AFA0F74"/>
    <w:rsid w:val="1D7B0039"/>
    <w:rsid w:val="1F543E70"/>
    <w:rsid w:val="1F8D15C7"/>
    <w:rsid w:val="20407429"/>
    <w:rsid w:val="20A42B28"/>
    <w:rsid w:val="24EB118D"/>
    <w:rsid w:val="25A80159"/>
    <w:rsid w:val="26613237"/>
    <w:rsid w:val="274E6013"/>
    <w:rsid w:val="277C6607"/>
    <w:rsid w:val="27814B6A"/>
    <w:rsid w:val="27C952D0"/>
    <w:rsid w:val="284341C9"/>
    <w:rsid w:val="293B78E8"/>
    <w:rsid w:val="29A44F09"/>
    <w:rsid w:val="29A7342C"/>
    <w:rsid w:val="2A39205C"/>
    <w:rsid w:val="2CE4322A"/>
    <w:rsid w:val="2D074CBC"/>
    <w:rsid w:val="2D361A95"/>
    <w:rsid w:val="2F843127"/>
    <w:rsid w:val="3286106B"/>
    <w:rsid w:val="33723946"/>
    <w:rsid w:val="35CC70D9"/>
    <w:rsid w:val="368C4EB5"/>
    <w:rsid w:val="3B82183F"/>
    <w:rsid w:val="3BDC42D4"/>
    <w:rsid w:val="41585D86"/>
    <w:rsid w:val="43E8070C"/>
    <w:rsid w:val="47BC5BB7"/>
    <w:rsid w:val="48E01038"/>
    <w:rsid w:val="498B0F5C"/>
    <w:rsid w:val="4A3D2AA8"/>
    <w:rsid w:val="4B294346"/>
    <w:rsid w:val="4D0F6971"/>
    <w:rsid w:val="4DC43680"/>
    <w:rsid w:val="4E362E6B"/>
    <w:rsid w:val="4F6267AD"/>
    <w:rsid w:val="543F2E0B"/>
    <w:rsid w:val="57DD485D"/>
    <w:rsid w:val="59091D86"/>
    <w:rsid w:val="5A1825C8"/>
    <w:rsid w:val="5AA16303"/>
    <w:rsid w:val="5AE42ACB"/>
    <w:rsid w:val="5B6A0C65"/>
    <w:rsid w:val="5CA5786C"/>
    <w:rsid w:val="5DB27E95"/>
    <w:rsid w:val="5F3D1AC8"/>
    <w:rsid w:val="6233272B"/>
    <w:rsid w:val="627E62F4"/>
    <w:rsid w:val="634D281B"/>
    <w:rsid w:val="63846BFA"/>
    <w:rsid w:val="63C53A0C"/>
    <w:rsid w:val="64591E34"/>
    <w:rsid w:val="65037DB5"/>
    <w:rsid w:val="65600AF8"/>
    <w:rsid w:val="6DA34120"/>
    <w:rsid w:val="6FD8282D"/>
    <w:rsid w:val="70207CAA"/>
    <w:rsid w:val="77312256"/>
    <w:rsid w:val="7A28124A"/>
    <w:rsid w:val="7ADE3D23"/>
    <w:rsid w:val="7B864529"/>
    <w:rsid w:val="7CFC55FB"/>
    <w:rsid w:val="7EC3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Stimulsoft Reports 2014.2.2000 from 13 October 2014</Company>
  <Pages>4</Pages>
  <Words>475</Words>
  <Characters>527</Characters>
  <Lines>6</Lines>
  <Paragraphs>1</Paragraphs>
  <TotalTime>43</TotalTime>
  <ScaleCrop>false</ScaleCrop>
  <LinksUpToDate>false</LinksUpToDate>
  <CharactersWithSpaces>622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2019-08-14T15:45:00Z</dcterms:created>
  <dc:creator>Administrator</dc:creator>
  <cp:lastModifiedBy>12345</cp:lastModifiedBy>
  <cp:lastPrinted>2026-04-01T07:17:12Z</cp:lastPrinted>
  <dcterms:modified xsi:type="dcterms:W3CDTF">2026-04-01T07:19:39Z</dcterms:modified>
  <dc:subject>凤凰办兰天社区佛教巷墙面乳胶漆</dc:subject>
  <dc:title>凤凰办兰天社区佛教巷墙面乳胶漆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413D85D06F164D2EBD9D57A7CAF7D2D2</vt:lpwstr>
  </property>
  <property fmtid="{D5CDD505-2E9C-101B-9397-08002B2CF9AE}" pid="4" name="KSOTemplateDocerSaveRecord">
    <vt:lpwstr>eyJoZGlkIjoiMTYwZmI5YTI5ZWE0NGY5ZmYyYTY5YmViOGQ3MTMxMTgiLCJ1c2VySWQiOiI1ODA1NTE4NTIifQ==</vt:lpwstr>
  </property>
</Properties>
</file>